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F01155" w:rsidRPr="00F01155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F01155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F01155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F01155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F01155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750D9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50D9C" w14:paraId="4535B1C4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AF7F317" w14:textId="77777777" w:rsidR="00750D9C" w:rsidRDefault="00750D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750D9C" w14:paraId="471AAC65" w14:textId="77777777" w:rsidTr="00750D9C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7F18226" w14:textId="77777777" w:rsidR="00750D9C" w:rsidRDefault="00750D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50D9C" w14:paraId="6FA56B7D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5546832" w14:textId="77777777" w:rsidR="00750D9C" w:rsidRDefault="00750D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722E2745" w14:textId="77777777" w:rsidR="00750D9C" w:rsidRDefault="00750D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F01155" w:rsidRPr="00F01155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F01155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01155" w:rsidRPr="00F01155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4350A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0AC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F01155" w:rsidRPr="00F01155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4350A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0AC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F01155" w:rsidRPr="00F01155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01155" w:rsidRPr="00F01155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65F165A7" w:rsidR="00AE7BEF" w:rsidRPr="004350AC" w:rsidRDefault="004350AC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ОПЦ. 17.01.06     </w:t>
            </w:r>
            <w:r w:rsidR="00F1197A" w:rsidRPr="004350AC">
              <w:rPr>
                <w:rFonts w:ascii="Times New Roman" w:hAnsi="Times New Roman"/>
                <w:b/>
                <w:sz w:val="28"/>
                <w:szCs w:val="28"/>
              </w:rPr>
              <w:t>ОСНОВЫ МЕДИАЦИИ</w:t>
            </w:r>
          </w:p>
        </w:tc>
      </w:tr>
      <w:tr w:rsidR="00F01155" w:rsidRPr="00F01155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155" w:rsidRPr="00F01155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F01155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F01155">
              <w:rPr>
                <w:rFonts w:ascii="Times New Roman" w:hAnsi="Times New Roman"/>
                <w:sz w:val="24"/>
                <w:szCs w:val="24"/>
              </w:rPr>
              <w:t>36</w:t>
            </w:r>
            <w:r w:rsidRPr="00F01155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F01155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011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01155" w:rsidRPr="00F01155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F01155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3B9A7033" w:rsidR="00A91058" w:rsidRPr="00F01155" w:rsidRDefault="004350A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F01155">
        <w:rPr>
          <w:rFonts w:ascii="Times New Roman" w:hAnsi="Times New Roman"/>
          <w:sz w:val="24"/>
          <w:szCs w:val="24"/>
        </w:rPr>
        <w:t xml:space="preserve"> 202</w:t>
      </w:r>
      <w:r w:rsidR="005A5E4C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F01155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F01155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F01155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4350AC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350AC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4350AC">
        <w:rPr>
          <w:rFonts w:ascii="Times New Roman" w:hAnsi="Times New Roman"/>
          <w:sz w:val="28"/>
          <w:szCs w:val="28"/>
        </w:rPr>
        <w:t>с целью</w:t>
      </w:r>
      <w:r w:rsidR="00485F26" w:rsidRPr="004350AC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4350AC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F0115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F01155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259B5ED" w14:textId="77777777" w:rsidR="004D177B" w:rsidRDefault="004D177B" w:rsidP="004D177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26A5350B" w14:textId="77777777" w:rsidR="004D177B" w:rsidRDefault="004D177B" w:rsidP="004D177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F0A8B6" w14:textId="77777777" w:rsidR="004D177B" w:rsidRDefault="004D177B" w:rsidP="004D177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1C259F05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F01155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155" w:rsidRPr="00F01155" w14:paraId="7E90E619" w14:textId="77777777" w:rsidTr="00EA29FF">
        <w:tc>
          <w:tcPr>
            <w:tcW w:w="9638" w:type="dxa"/>
          </w:tcPr>
          <w:p w14:paraId="1E780CD4" w14:textId="77777777" w:rsidR="00A91058" w:rsidRPr="00F01155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F01155" w:rsidRPr="00F01155" w14:paraId="5D119E2F" w14:textId="77777777" w:rsidTr="00EA29FF">
        <w:tc>
          <w:tcPr>
            <w:tcW w:w="9638" w:type="dxa"/>
          </w:tcPr>
          <w:p w14:paraId="17D8390E" w14:textId="77777777" w:rsidR="00A91058" w:rsidRPr="00F01155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F01155" w:rsidRPr="00F01155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032732C" w:rsidR="00A91058" w:rsidRPr="00F01155" w:rsidRDefault="00A91058" w:rsidP="005A5E4C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A5E4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A5E4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F01155" w:rsidRPr="00F01155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F01155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F01155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F01155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F01155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4350AC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F01155" w:rsidRPr="00F01155" w14:paraId="1A8D7D1D" w14:textId="77777777" w:rsidTr="0080401A">
        <w:tc>
          <w:tcPr>
            <w:tcW w:w="7650" w:type="dxa"/>
          </w:tcPr>
          <w:p w14:paraId="66311D32" w14:textId="77777777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F01155" w:rsidRPr="00F01155" w14:paraId="77D2F60D" w14:textId="4E884009" w:rsidTr="0080401A">
        <w:tc>
          <w:tcPr>
            <w:tcW w:w="7650" w:type="dxa"/>
          </w:tcPr>
          <w:p w14:paraId="05FE1CF3" w14:textId="1079DE25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4</w:t>
            </w:r>
          </w:p>
        </w:tc>
      </w:tr>
      <w:tr w:rsidR="00F01155" w:rsidRPr="00F01155" w14:paraId="1DF37E72" w14:textId="0DAF0C32" w:rsidTr="0080401A">
        <w:tc>
          <w:tcPr>
            <w:tcW w:w="7650" w:type="dxa"/>
          </w:tcPr>
          <w:p w14:paraId="733650B3" w14:textId="77777777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5</w:t>
            </w:r>
          </w:p>
        </w:tc>
      </w:tr>
      <w:tr w:rsidR="00F01155" w:rsidRPr="00F01155" w14:paraId="3F0402B9" w14:textId="62189B33" w:rsidTr="0080401A">
        <w:tc>
          <w:tcPr>
            <w:tcW w:w="7650" w:type="dxa"/>
          </w:tcPr>
          <w:p w14:paraId="21469AA8" w14:textId="77777777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C378A7A" w:rsidR="00DF3D88" w:rsidRPr="00F01155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7</w:t>
            </w:r>
          </w:p>
        </w:tc>
      </w:tr>
      <w:tr w:rsidR="00F01155" w:rsidRPr="00F01155" w14:paraId="664CB664" w14:textId="560C06C0" w:rsidTr="0080401A">
        <w:tc>
          <w:tcPr>
            <w:tcW w:w="7650" w:type="dxa"/>
          </w:tcPr>
          <w:p w14:paraId="17E955E4" w14:textId="77777777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5F3C7A5" w:rsidR="00DF3D88" w:rsidRPr="00F01155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8</w:t>
            </w:r>
          </w:p>
        </w:tc>
      </w:tr>
    </w:tbl>
    <w:p w14:paraId="27FE14D6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4350AC" w:rsidRDefault="008F3AF3" w:rsidP="004350AC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br w:type="page"/>
      </w:r>
      <w:r w:rsidRPr="004350AC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F01155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F01155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696ACCDF" w:rsidR="008F3AF3" w:rsidRPr="00F01155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F01155">
        <w:rPr>
          <w:rFonts w:ascii="Times New Roman" w:hAnsi="Times New Roman"/>
          <w:sz w:val="24"/>
          <w:szCs w:val="24"/>
        </w:rPr>
        <w:t xml:space="preserve"> </w:t>
      </w:r>
      <w:r w:rsidR="00F1197A" w:rsidRPr="00F01155">
        <w:rPr>
          <w:rFonts w:ascii="Times New Roman" w:hAnsi="Times New Roman"/>
          <w:sz w:val="24"/>
          <w:szCs w:val="24"/>
        </w:rPr>
        <w:t>Основы медиации</w:t>
      </w:r>
      <w:r w:rsidR="00F1197A" w:rsidRPr="00F01155">
        <w:rPr>
          <w:rFonts w:ascii="Times New Roman" w:hAnsi="Times New Roman"/>
          <w:i/>
          <w:sz w:val="24"/>
          <w:szCs w:val="24"/>
        </w:rPr>
        <w:t xml:space="preserve"> </w:t>
      </w:r>
      <w:r w:rsidRPr="00F01155">
        <w:rPr>
          <w:rFonts w:ascii="Times New Roman" w:hAnsi="Times New Roman"/>
          <w:sz w:val="24"/>
          <w:szCs w:val="24"/>
        </w:rPr>
        <w:t>является</w:t>
      </w:r>
      <w:r w:rsidR="00485F26" w:rsidRPr="00F01155">
        <w:rPr>
          <w:rFonts w:ascii="Times New Roman" w:hAnsi="Times New Roman"/>
          <w:sz w:val="24"/>
          <w:szCs w:val="24"/>
        </w:rPr>
        <w:t xml:space="preserve"> вариативной</w:t>
      </w:r>
      <w:r w:rsidRPr="00F01155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F01155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F01155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F01155">
        <w:rPr>
          <w:rFonts w:ascii="Times New Roman" w:hAnsi="Times New Roman"/>
          <w:sz w:val="24"/>
          <w:szCs w:val="24"/>
        </w:rPr>
        <w:t xml:space="preserve"> учебной</w:t>
      </w:r>
      <w:r w:rsidRPr="00F01155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F01155" w:rsidRPr="00F01155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F01155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F01155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01155" w:rsidRPr="00F01155" w14:paraId="33BE2B26" w14:textId="77777777" w:rsidTr="0019434A">
        <w:trPr>
          <w:trHeight w:val="279"/>
        </w:trPr>
        <w:tc>
          <w:tcPr>
            <w:tcW w:w="2507" w:type="pct"/>
          </w:tcPr>
          <w:p w14:paraId="22041A83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понимать потребности общества, групп, личности;</w:t>
            </w:r>
          </w:p>
          <w:p w14:paraId="1279D3BB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66BC72FD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выбирать способ работы с конфликтом;</w:t>
            </w:r>
          </w:p>
          <w:p w14:paraId="5753B4A5" w14:textId="66944DBE" w:rsidR="00F1197A" w:rsidRPr="00F01155" w:rsidRDefault="00F1197A" w:rsidP="00F1197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2493" w:type="pct"/>
          </w:tcPr>
          <w:p w14:paraId="17A5D7F1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понятие медиации, медиативные принципы, этапы, инструменты техники;</w:t>
            </w:r>
          </w:p>
          <w:p w14:paraId="5059E6EE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способы и приемы разрешения конфликтов;</w:t>
            </w:r>
          </w:p>
          <w:p w14:paraId="4145F469" w14:textId="23FD2303" w:rsidR="00F1197A" w:rsidRPr="00F01155" w:rsidRDefault="00F1197A" w:rsidP="00F1197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этические основы профессиональной деятельности.</w:t>
            </w:r>
          </w:p>
        </w:tc>
      </w:tr>
    </w:tbl>
    <w:p w14:paraId="218A23D4" w14:textId="77777777" w:rsidR="0006048C" w:rsidRPr="00F01155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F01155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F01155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F01155" w:rsidRPr="00F01155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F0115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F01155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F0115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F01155" w:rsidRPr="00F01155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F01155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F0115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155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F01155" w:rsidRPr="00F01155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F01155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01155" w:rsidRPr="00F01155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6416BCA" w:rsidR="005E72CD" w:rsidRPr="00F01155" w:rsidRDefault="00F1197A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F01155">
              <w:rPr>
                <w:rFonts w:ascii="Times New Roman" w:hAnsi="Times New Roman"/>
                <w:iCs/>
                <w:sz w:val="22"/>
                <w:szCs w:val="22"/>
              </w:rPr>
              <w:t>Основы медиации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F01155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01155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F01155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F0115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F0115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F0115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F0115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F0115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155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F01155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F01155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4350AC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F01155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F01155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F01155" w:rsidRPr="00F01155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01155" w:rsidRPr="00F01155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F01155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F01155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F01155" w:rsidRPr="00F01155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F01155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F01155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F01155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F01155" w:rsidRPr="00F01155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01155" w:rsidRPr="00F01155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F01155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F01155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F01155" w:rsidRPr="00F01155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F01155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01155" w:rsidRPr="00F01155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F01155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F01155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F01155" w:rsidRPr="00F01155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F01155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01155" w:rsidRPr="00F01155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F01155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F01155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01155" w:rsidRPr="00F01155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F01155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F01155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F01155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F01155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F01155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F01155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F01155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F01155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EA29D71" w:rsidR="0006048C" w:rsidRPr="004350AC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1155" w:rsidRPr="004350AC">
        <w:rPr>
          <w:rFonts w:ascii="Times New Roman" w:hAnsi="Times New Roman"/>
          <w:b/>
          <w:sz w:val="24"/>
          <w:szCs w:val="24"/>
          <w:lang w:eastAsia="en-US"/>
        </w:rPr>
        <w:t>О</w:t>
      </w:r>
      <w:r w:rsidR="00F01155" w:rsidRPr="004350AC">
        <w:rPr>
          <w:rFonts w:ascii="Times New Roman" w:hAnsi="Times New Roman"/>
          <w:b/>
          <w:iCs/>
          <w:sz w:val="24"/>
          <w:szCs w:val="24"/>
          <w:lang w:eastAsia="en-US"/>
        </w:rPr>
        <w:t>сновы медиации</w:t>
      </w:r>
    </w:p>
    <w:tbl>
      <w:tblPr>
        <w:tblW w:w="50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11441"/>
        <w:gridCol w:w="895"/>
      </w:tblGrid>
      <w:tr w:rsidR="00F01155" w:rsidRPr="00F01155" w14:paraId="3D84603F" w14:textId="77777777" w:rsidTr="00F01155">
        <w:trPr>
          <w:trHeight w:val="20"/>
        </w:trPr>
        <w:tc>
          <w:tcPr>
            <w:tcW w:w="837" w:type="pct"/>
          </w:tcPr>
          <w:p w14:paraId="7E08F4F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61" w:type="pct"/>
          </w:tcPr>
          <w:p w14:paraId="38AAC64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2" w:type="pct"/>
            <w:shd w:val="clear" w:color="auto" w:fill="FFFFFF"/>
          </w:tcPr>
          <w:p w14:paraId="0A85791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F01155" w:rsidRPr="00F01155" w14:paraId="3681712F" w14:textId="77777777" w:rsidTr="00F01155">
        <w:trPr>
          <w:trHeight w:val="20"/>
        </w:trPr>
        <w:tc>
          <w:tcPr>
            <w:tcW w:w="837" w:type="pct"/>
          </w:tcPr>
          <w:p w14:paraId="762B8974" w14:textId="1EDFF3A4" w:rsidR="00F01155" w:rsidRPr="00F01155" w:rsidRDefault="00F01155" w:rsidP="00F01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1" w:type="pct"/>
          </w:tcPr>
          <w:p w14:paraId="7F45289D" w14:textId="10928CB5" w:rsidR="00F01155" w:rsidRPr="00F01155" w:rsidRDefault="00F01155" w:rsidP="00F011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</w:tcPr>
          <w:p w14:paraId="1B340A72" w14:textId="612CC315" w:rsidR="00F01155" w:rsidRPr="00F01155" w:rsidRDefault="00F01155" w:rsidP="00F011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01155" w:rsidRPr="00F01155" w14:paraId="4967B8EB" w14:textId="77777777" w:rsidTr="00F01155">
        <w:trPr>
          <w:trHeight w:val="20"/>
        </w:trPr>
        <w:tc>
          <w:tcPr>
            <w:tcW w:w="4698" w:type="pct"/>
            <w:gridSpan w:val="2"/>
          </w:tcPr>
          <w:p w14:paraId="280F46D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Раздел 1. Основы медиации</w:t>
            </w:r>
          </w:p>
        </w:tc>
        <w:tc>
          <w:tcPr>
            <w:tcW w:w="302" w:type="pct"/>
          </w:tcPr>
          <w:p w14:paraId="6D1E95DA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1155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 w:rsidR="00F01155" w:rsidRPr="00F01155" w14:paraId="5EA7FB21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B2DD86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14:paraId="18D4AB4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Введение в медиацию</w:t>
            </w:r>
          </w:p>
        </w:tc>
        <w:tc>
          <w:tcPr>
            <w:tcW w:w="3861" w:type="pct"/>
          </w:tcPr>
          <w:p w14:paraId="31BADEC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6900CC3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1155" w:rsidRPr="00F01155" w14:paraId="1F2FCC8B" w14:textId="77777777" w:rsidTr="00F01155">
        <w:trPr>
          <w:trHeight w:val="20"/>
        </w:trPr>
        <w:tc>
          <w:tcPr>
            <w:tcW w:w="837" w:type="pct"/>
            <w:vMerge/>
          </w:tcPr>
          <w:p w14:paraId="6D59F8F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2FB08BE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Конфликт: понятие, структура, классификация</w:t>
            </w:r>
          </w:p>
        </w:tc>
        <w:tc>
          <w:tcPr>
            <w:tcW w:w="302" w:type="pct"/>
            <w:vMerge/>
          </w:tcPr>
          <w:p w14:paraId="22F4AA2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8978CB3" w14:textId="77777777" w:rsidTr="00F01155">
        <w:trPr>
          <w:trHeight w:val="20"/>
        </w:trPr>
        <w:tc>
          <w:tcPr>
            <w:tcW w:w="837" w:type="pct"/>
            <w:vMerge/>
          </w:tcPr>
          <w:p w14:paraId="07C6C37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F44A2C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как альтернативный способ разрешения споров</w:t>
            </w:r>
          </w:p>
        </w:tc>
        <w:tc>
          <w:tcPr>
            <w:tcW w:w="302" w:type="pct"/>
            <w:vMerge/>
          </w:tcPr>
          <w:p w14:paraId="3726DA7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53AE02E7" w14:textId="77777777" w:rsidTr="00F01155">
        <w:trPr>
          <w:trHeight w:val="20"/>
        </w:trPr>
        <w:tc>
          <w:tcPr>
            <w:tcW w:w="837" w:type="pct"/>
            <w:vMerge/>
          </w:tcPr>
          <w:p w14:paraId="18FD92D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2F6CD1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как междисциплинарная область</w:t>
            </w:r>
          </w:p>
        </w:tc>
        <w:tc>
          <w:tcPr>
            <w:tcW w:w="302" w:type="pct"/>
            <w:vMerge/>
          </w:tcPr>
          <w:p w14:paraId="6127ECA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201DC064" w14:textId="77777777" w:rsidTr="00F01155">
        <w:trPr>
          <w:trHeight w:val="20"/>
        </w:trPr>
        <w:tc>
          <w:tcPr>
            <w:tcW w:w="837" w:type="pct"/>
            <w:vMerge/>
          </w:tcPr>
          <w:p w14:paraId="55B2420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B751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10E79A7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1155" w:rsidRPr="00F01155" w14:paraId="1E48A091" w14:textId="77777777" w:rsidTr="00F01155">
        <w:trPr>
          <w:trHeight w:val="20"/>
        </w:trPr>
        <w:tc>
          <w:tcPr>
            <w:tcW w:w="837" w:type="pct"/>
            <w:vMerge/>
          </w:tcPr>
          <w:p w14:paraId="306A8B27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269344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1. Разрешение конфликтных ситуаций</w:t>
            </w:r>
          </w:p>
          <w:p w14:paraId="190865B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2. Решение кейсов по медиации</w:t>
            </w:r>
          </w:p>
        </w:tc>
        <w:tc>
          <w:tcPr>
            <w:tcW w:w="302" w:type="pct"/>
            <w:vMerge/>
          </w:tcPr>
          <w:p w14:paraId="7232B4A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2B3A49E6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63449BF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5A1F280B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как процедура</w:t>
            </w:r>
          </w:p>
          <w:p w14:paraId="7850106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11FA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0478D97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155" w:rsidRPr="00F01155" w14:paraId="08E6DD46" w14:textId="77777777" w:rsidTr="00F01155">
        <w:trPr>
          <w:trHeight w:val="20"/>
        </w:trPr>
        <w:tc>
          <w:tcPr>
            <w:tcW w:w="837" w:type="pct"/>
            <w:vMerge/>
          </w:tcPr>
          <w:p w14:paraId="7631B67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C32297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Медиатор: правовой и социальный статус. Цели и задачи деятельности медиатора</w:t>
            </w:r>
          </w:p>
        </w:tc>
        <w:tc>
          <w:tcPr>
            <w:tcW w:w="302" w:type="pct"/>
            <w:vMerge/>
          </w:tcPr>
          <w:p w14:paraId="5B6D3DC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B3B04D1" w14:textId="77777777" w:rsidTr="00F01155">
        <w:trPr>
          <w:trHeight w:val="20"/>
        </w:trPr>
        <w:tc>
          <w:tcPr>
            <w:tcW w:w="837" w:type="pct"/>
            <w:vMerge/>
          </w:tcPr>
          <w:p w14:paraId="1BC376D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4B2B04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Восприятие. Основные эффекты восприятия. Типология собеседников</w:t>
            </w:r>
          </w:p>
        </w:tc>
        <w:tc>
          <w:tcPr>
            <w:tcW w:w="302" w:type="pct"/>
            <w:vMerge/>
          </w:tcPr>
          <w:p w14:paraId="4620968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6A1E75E" w14:textId="77777777" w:rsidTr="00F01155">
        <w:trPr>
          <w:trHeight w:val="20"/>
        </w:trPr>
        <w:tc>
          <w:tcPr>
            <w:tcW w:w="837" w:type="pct"/>
            <w:vMerge/>
          </w:tcPr>
          <w:p w14:paraId="5234AEF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4A2979C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Принципы и фазы медиации</w:t>
            </w:r>
          </w:p>
        </w:tc>
        <w:tc>
          <w:tcPr>
            <w:tcW w:w="302" w:type="pct"/>
            <w:vMerge/>
          </w:tcPr>
          <w:p w14:paraId="3431695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17294422" w14:textId="77777777" w:rsidTr="00F01155">
        <w:trPr>
          <w:trHeight w:val="20"/>
        </w:trPr>
        <w:tc>
          <w:tcPr>
            <w:tcW w:w="837" w:type="pct"/>
            <w:vMerge/>
          </w:tcPr>
          <w:p w14:paraId="6C36020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EF88A3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Инструменты медиации. Этические аспекты медиативной деятельности</w:t>
            </w:r>
          </w:p>
        </w:tc>
        <w:tc>
          <w:tcPr>
            <w:tcW w:w="302" w:type="pct"/>
            <w:vMerge/>
          </w:tcPr>
          <w:p w14:paraId="4FDAC7A1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E5D3E5F" w14:textId="77777777" w:rsidTr="00F01155">
        <w:trPr>
          <w:trHeight w:val="20"/>
        </w:trPr>
        <w:tc>
          <w:tcPr>
            <w:tcW w:w="837" w:type="pct"/>
            <w:vMerge/>
          </w:tcPr>
          <w:p w14:paraId="25277B4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76B0619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Профилактика синдрома эмоционального выгорания у медиатора</w:t>
            </w:r>
          </w:p>
        </w:tc>
        <w:tc>
          <w:tcPr>
            <w:tcW w:w="302" w:type="pct"/>
            <w:vMerge/>
          </w:tcPr>
          <w:p w14:paraId="679C32F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E70B544" w14:textId="77777777" w:rsidTr="00F01155">
        <w:trPr>
          <w:trHeight w:val="20"/>
        </w:trPr>
        <w:tc>
          <w:tcPr>
            <w:tcW w:w="837" w:type="pct"/>
            <w:vMerge/>
          </w:tcPr>
          <w:p w14:paraId="0A2EA54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A870B21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69C2BA4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1155" w:rsidRPr="00F01155" w14:paraId="7AD1A9CC" w14:textId="77777777" w:rsidTr="00F01155">
        <w:trPr>
          <w:trHeight w:val="20"/>
        </w:trPr>
        <w:tc>
          <w:tcPr>
            <w:tcW w:w="837" w:type="pct"/>
            <w:vMerge/>
          </w:tcPr>
          <w:p w14:paraId="74E6E77D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94B94E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3. Коммуникация в медиации. Медиативная беседа</w:t>
            </w:r>
          </w:p>
          <w:p w14:paraId="439D454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4. Эмоции и чувства</w:t>
            </w:r>
          </w:p>
          <w:p w14:paraId="037888D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5. Медиативное соглашение: сущность, особенности заключения и исполнения</w:t>
            </w:r>
          </w:p>
          <w:p w14:paraId="42259EB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6. Процедура медиации. Работа с интересами сторон</w:t>
            </w:r>
          </w:p>
        </w:tc>
        <w:tc>
          <w:tcPr>
            <w:tcW w:w="302" w:type="pct"/>
            <w:vMerge/>
          </w:tcPr>
          <w:p w14:paraId="384644F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3039998A" w14:textId="77777777" w:rsidTr="00F01155">
        <w:trPr>
          <w:trHeight w:val="20"/>
        </w:trPr>
        <w:tc>
          <w:tcPr>
            <w:tcW w:w="4698" w:type="pct"/>
            <w:gridSpan w:val="2"/>
          </w:tcPr>
          <w:p w14:paraId="586BFC0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Раздел 2. Медиация и медиативный подход</w:t>
            </w:r>
          </w:p>
        </w:tc>
        <w:tc>
          <w:tcPr>
            <w:tcW w:w="302" w:type="pct"/>
          </w:tcPr>
          <w:p w14:paraId="41B0A1BD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1155" w:rsidRPr="00F01155" w14:paraId="5325154D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CC420B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</w:p>
          <w:p w14:paraId="7B2807A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и медиативный подход в различных сферах деятельности</w:t>
            </w:r>
          </w:p>
        </w:tc>
        <w:tc>
          <w:tcPr>
            <w:tcW w:w="3861" w:type="pct"/>
          </w:tcPr>
          <w:p w14:paraId="49BACFE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1EC6FEA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1155" w:rsidRPr="00F01155" w14:paraId="51EF39D2" w14:textId="77777777" w:rsidTr="00F01155">
        <w:trPr>
          <w:trHeight w:val="192"/>
        </w:trPr>
        <w:tc>
          <w:tcPr>
            <w:tcW w:w="837" w:type="pct"/>
            <w:vMerge/>
          </w:tcPr>
          <w:p w14:paraId="50AF1EB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93B047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Медиативный подход. </w:t>
            </w:r>
            <w:proofErr w:type="spellStart"/>
            <w:r w:rsidRPr="00F01155">
              <w:rPr>
                <w:rFonts w:ascii="Times New Roman" w:hAnsi="Times New Roman"/>
                <w:sz w:val="24"/>
                <w:szCs w:val="24"/>
              </w:rPr>
              <w:t>Медиационные</w:t>
            </w:r>
            <w:proofErr w:type="spellEnd"/>
            <w:r w:rsidRPr="00F01155">
              <w:rPr>
                <w:rFonts w:ascii="Times New Roman" w:hAnsi="Times New Roman"/>
                <w:sz w:val="24"/>
                <w:szCs w:val="24"/>
              </w:rPr>
              <w:t xml:space="preserve"> техники</w:t>
            </w:r>
          </w:p>
        </w:tc>
        <w:tc>
          <w:tcPr>
            <w:tcW w:w="302" w:type="pct"/>
            <w:vMerge/>
          </w:tcPr>
          <w:p w14:paraId="1828025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25F779DD" w14:textId="77777777" w:rsidTr="00F01155">
        <w:trPr>
          <w:trHeight w:val="20"/>
        </w:trPr>
        <w:tc>
          <w:tcPr>
            <w:tcW w:w="837" w:type="pct"/>
            <w:vMerge/>
          </w:tcPr>
          <w:p w14:paraId="618A022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682973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5AEF360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1155" w:rsidRPr="00F01155" w14:paraId="043FB07E" w14:textId="77777777" w:rsidTr="00F01155">
        <w:trPr>
          <w:trHeight w:val="20"/>
        </w:trPr>
        <w:tc>
          <w:tcPr>
            <w:tcW w:w="837" w:type="pct"/>
            <w:vMerge/>
          </w:tcPr>
          <w:p w14:paraId="220AE14A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16718AB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7. Техники медиации</w:t>
            </w:r>
          </w:p>
          <w:p w14:paraId="1CE40047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8. Акцентуация характера и ее учет при коммуникации</w:t>
            </w:r>
          </w:p>
          <w:p w14:paraId="71EB5D2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9. Особенности применения медиации при разрешении споров</w:t>
            </w:r>
          </w:p>
        </w:tc>
        <w:tc>
          <w:tcPr>
            <w:tcW w:w="302" w:type="pct"/>
            <w:vMerge/>
          </w:tcPr>
          <w:p w14:paraId="6D62D98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4759CB96" w14:textId="77777777" w:rsidTr="00F01155">
        <w:trPr>
          <w:trHeight w:val="20"/>
        </w:trPr>
        <w:tc>
          <w:tcPr>
            <w:tcW w:w="4698" w:type="pct"/>
            <w:gridSpan w:val="2"/>
          </w:tcPr>
          <w:p w14:paraId="1A6277EA" w14:textId="45A6D835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02" w:type="pct"/>
          </w:tcPr>
          <w:p w14:paraId="4E9F10F1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1ED1CBE9" w14:textId="77777777" w:rsidTr="00F01155">
        <w:trPr>
          <w:trHeight w:val="315"/>
        </w:trPr>
        <w:tc>
          <w:tcPr>
            <w:tcW w:w="4698" w:type="pct"/>
            <w:gridSpan w:val="2"/>
          </w:tcPr>
          <w:p w14:paraId="5AE411C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02" w:type="pct"/>
          </w:tcPr>
          <w:p w14:paraId="7A8A184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F01155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F01155" w:rsidRDefault="00095A42" w:rsidP="00680743">
      <w:pPr>
        <w:rPr>
          <w:rFonts w:ascii="Times New Roman" w:hAnsi="Times New Roman"/>
          <w:sz w:val="24"/>
          <w:szCs w:val="24"/>
        </w:rPr>
        <w:sectPr w:rsidR="00095A42" w:rsidRPr="00F01155" w:rsidSect="00F01155">
          <w:footerReference w:type="even" r:id="rId12"/>
          <w:pgSz w:w="16838" w:h="11906" w:orient="landscape"/>
          <w:pgMar w:top="1276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4350AC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4350AC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4350AC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4350AC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F01155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3.1. Для реализац</w:t>
      </w:r>
      <w:r w:rsidR="00963EBB" w:rsidRPr="00F01155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F01155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7F7BE3AB" w:rsidR="0006048C" w:rsidRPr="00F01155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405AE2">
        <w:rPr>
          <w:rFonts w:ascii="Times New Roman" w:hAnsi="Times New Roman"/>
          <w:b/>
          <w:sz w:val="24"/>
          <w:szCs w:val="24"/>
        </w:rPr>
        <w:t>Кабинет «</w:t>
      </w:r>
      <w:r w:rsidR="004350AC" w:rsidRPr="00405AE2">
        <w:rPr>
          <w:rFonts w:ascii="Times New Roman" w:hAnsi="Times New Roman"/>
          <w:b/>
          <w:sz w:val="24"/>
          <w:szCs w:val="24"/>
        </w:rPr>
        <w:t>С</w:t>
      </w:r>
      <w:r w:rsidR="00F01155" w:rsidRPr="00405AE2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bookmarkEnd w:id="4"/>
      <w:r w:rsidRPr="00F01155">
        <w:rPr>
          <w:rFonts w:ascii="Times New Roman" w:hAnsi="Times New Roman"/>
          <w:sz w:val="24"/>
          <w:szCs w:val="24"/>
        </w:rPr>
        <w:t>»</w:t>
      </w:r>
      <w:r w:rsidRPr="00F01155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F01155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F01155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F01155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F01155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F01155">
        <w:rPr>
          <w:rFonts w:ascii="Times New Roman" w:hAnsi="Times New Roman"/>
          <w:sz w:val="24"/>
          <w:szCs w:val="24"/>
        </w:rPr>
        <w:t>имеет</w:t>
      </w:r>
      <w:r w:rsidRPr="00F01155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F01155">
        <w:rPr>
          <w:rFonts w:ascii="Times New Roman" w:hAnsi="Times New Roman"/>
          <w:sz w:val="24"/>
          <w:szCs w:val="24"/>
        </w:rPr>
        <w:t>е</w:t>
      </w:r>
      <w:r w:rsidRPr="00F01155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F01155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F01155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F01155">
        <w:rPr>
          <w:szCs w:val="24"/>
        </w:rPr>
        <w:t>Печатные издания:</w:t>
      </w:r>
    </w:p>
    <w:p w14:paraId="0C7F7121" w14:textId="77777777" w:rsidR="00B30397" w:rsidRPr="00F01155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F01155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3.2.2. Электронные издания</w:t>
      </w:r>
    </w:p>
    <w:p w14:paraId="0777CFA7" w14:textId="77777777" w:rsidR="00F01155" w:rsidRPr="00F01155" w:rsidRDefault="00F01155" w:rsidP="00F01155">
      <w:pPr>
        <w:pStyle w:val="a8"/>
        <w:numPr>
          <w:ilvl w:val="0"/>
          <w:numId w:val="17"/>
        </w:numPr>
        <w:tabs>
          <w:tab w:val="left" w:pos="0"/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proofErr w:type="spellStart"/>
      <w:r w:rsidRPr="00F01155">
        <w:rPr>
          <w:rFonts w:eastAsia="Calibri"/>
          <w:iCs/>
          <w:szCs w:val="24"/>
          <w:lang w:eastAsia="en-US"/>
        </w:rPr>
        <w:t>Охременко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И. В.  Конфликтология: учебное пособие для среднего профессионального образования / И. В. </w:t>
      </w:r>
      <w:proofErr w:type="spellStart"/>
      <w:r w:rsidRPr="00F01155">
        <w:rPr>
          <w:rFonts w:eastAsia="Calibri"/>
          <w:iCs/>
          <w:szCs w:val="24"/>
          <w:lang w:eastAsia="en-US"/>
        </w:rPr>
        <w:t>Охременко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. — 2-е изд., </w:t>
      </w:r>
      <w:proofErr w:type="spellStart"/>
      <w:r w:rsidRPr="00F01155">
        <w:rPr>
          <w:rFonts w:eastAsia="Calibri"/>
          <w:iCs/>
          <w:szCs w:val="24"/>
          <w:lang w:eastAsia="en-US"/>
        </w:rPr>
        <w:t>перераб</w:t>
      </w:r>
      <w:proofErr w:type="spellEnd"/>
      <w:proofErr w:type="gramStart"/>
      <w:r w:rsidRPr="00F01155">
        <w:rPr>
          <w:rFonts w:eastAsia="Calibri"/>
          <w:iCs/>
          <w:szCs w:val="24"/>
          <w:lang w:eastAsia="en-US"/>
        </w:rPr>
        <w:t>.</w:t>
      </w:r>
      <w:proofErr w:type="gramEnd"/>
      <w:r w:rsidRPr="00F01155">
        <w:rPr>
          <w:rFonts w:eastAsia="Calibri"/>
          <w:iCs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156 с. — (Профессиональное образование). — ISBN 978-5-534-05844-4.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3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https://urait.ru/bcode/473193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1A65F397" w14:textId="77777777" w:rsidR="00F01155" w:rsidRPr="00F01155" w:rsidRDefault="00F01155" w:rsidP="00F01155">
      <w:pPr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Распопова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Н. И.  Медиация: учебное пособие для вузов / Н. И.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Распопова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— Москва: Издательство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222 с. — (Высшее образование). — ISBN 978-5-534-14347-8. — Текст: электронный // ЭБС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</w:t>
      </w:r>
      <w:hyperlink r:id="rId14" w:history="1">
        <w:r w:rsidRPr="00F01155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https://urait.ru/bcode/477350</w:t>
        </w:r>
      </w:hyperlink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543EAAFE" w14:textId="77777777" w:rsidR="00F01155" w:rsidRPr="00F01155" w:rsidRDefault="00F01155" w:rsidP="00F01155">
      <w:pPr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Чернова, Г. Р.  </w:t>
      </w:r>
      <w:proofErr w:type="gram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Конфликтология :</w:t>
      </w:r>
      <w:proofErr w:type="gram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учебное пособие для среднего профессионального образования / Г. Р. Чернова, М. В. Сергеева, А. А. Беляева. — 2-е изд.,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испр</w:t>
      </w:r>
      <w:proofErr w:type="spellEnd"/>
      <w:proofErr w:type="gram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  <w:proofErr w:type="gram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203 с. — (Профессиональное образование). — ISBN 978-5-534-10104-1. — Текст: электронный // ЭБС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</w:t>
      </w:r>
      <w:hyperlink r:id="rId15" w:history="1">
        <w:r w:rsidRPr="00F01155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https://urait.ru/bcode/474718</w:t>
        </w:r>
      </w:hyperlink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799B794F" w14:textId="77777777" w:rsidR="0006048C" w:rsidRPr="00F01155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F01155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3.2.3. Дополнительные</w:t>
      </w:r>
      <w:r w:rsidRPr="00F01155">
        <w:rPr>
          <w:rFonts w:ascii="Times New Roman" w:hAnsi="Times New Roman"/>
          <w:w w:val="93"/>
          <w:sz w:val="24"/>
          <w:szCs w:val="24"/>
        </w:rPr>
        <w:t xml:space="preserve"> </w:t>
      </w:r>
      <w:r w:rsidRPr="00F01155">
        <w:rPr>
          <w:rFonts w:ascii="Times New Roman" w:hAnsi="Times New Roman"/>
          <w:sz w:val="24"/>
          <w:szCs w:val="24"/>
        </w:rPr>
        <w:t>источники:</w:t>
      </w:r>
    </w:p>
    <w:p w14:paraId="5EC10EE8" w14:textId="77777777" w:rsidR="00F01155" w:rsidRPr="00F01155" w:rsidRDefault="00F01155" w:rsidP="00F01155">
      <w:pPr>
        <w:pStyle w:val="a8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r w:rsidRPr="00F01155">
        <w:rPr>
          <w:rFonts w:eastAsia="Calibri"/>
          <w:iCs/>
          <w:szCs w:val="24"/>
          <w:lang w:eastAsia="en-US"/>
        </w:rPr>
        <w:t xml:space="preserve">Белинская, А. Б.  Конфликтология в социальной работе: учебное пособие для вузов / А. Б. Белинская. — 3-е изд.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190 с. — (Высшее образование). — ISBN 978-5-534-14373-7.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6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https://urait.ru/bcode/477455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2F65D0D2" w14:textId="77777777" w:rsidR="00F01155" w:rsidRPr="00F01155" w:rsidRDefault="00F01155" w:rsidP="00F01155">
      <w:pPr>
        <w:pStyle w:val="a8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r w:rsidRPr="00F01155">
        <w:rPr>
          <w:rFonts w:eastAsia="Calibri"/>
          <w:iCs/>
          <w:szCs w:val="24"/>
          <w:lang w:eastAsia="en-US"/>
        </w:rPr>
        <w:t xml:space="preserve">Леонов, Н. И.  Конфликтология: общая и прикладная: учебник и практикум для вузов / Н. И. Леонов. — 4-е изд., </w:t>
      </w:r>
      <w:proofErr w:type="spellStart"/>
      <w:r w:rsidRPr="00F01155">
        <w:rPr>
          <w:rFonts w:eastAsia="Calibri"/>
          <w:iCs/>
          <w:szCs w:val="24"/>
          <w:lang w:eastAsia="en-US"/>
        </w:rPr>
        <w:t>перераб</w:t>
      </w:r>
      <w:proofErr w:type="spellEnd"/>
      <w:proofErr w:type="gramStart"/>
      <w:r w:rsidRPr="00F01155">
        <w:rPr>
          <w:rFonts w:eastAsia="Calibri"/>
          <w:iCs/>
          <w:szCs w:val="24"/>
          <w:lang w:eastAsia="en-US"/>
        </w:rPr>
        <w:t>.</w:t>
      </w:r>
      <w:proofErr w:type="gramEnd"/>
      <w:r w:rsidRPr="00F01155">
        <w:rPr>
          <w:rFonts w:eastAsia="Calibri"/>
          <w:iCs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395 с. — (Высшее образование). — ISBN 978-5-534-09672-9.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7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https://urait.ru/bcode/474358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7008C966" w14:textId="77777777" w:rsidR="00F01155" w:rsidRPr="00F01155" w:rsidRDefault="00F01155" w:rsidP="00F01155">
      <w:pPr>
        <w:pStyle w:val="a8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proofErr w:type="spellStart"/>
      <w:r w:rsidRPr="00F01155">
        <w:rPr>
          <w:rFonts w:eastAsia="Calibri"/>
          <w:iCs/>
          <w:szCs w:val="24"/>
          <w:lang w:eastAsia="en-US"/>
        </w:rPr>
        <w:t>Нигматуллина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Т. А.  Политическая медиация: учебное пособие для вузов / Т. А. </w:t>
      </w:r>
      <w:proofErr w:type="spellStart"/>
      <w:r w:rsidRPr="00F01155">
        <w:rPr>
          <w:rFonts w:eastAsia="Calibri"/>
          <w:iCs/>
          <w:szCs w:val="24"/>
          <w:lang w:eastAsia="en-US"/>
        </w:rPr>
        <w:t>Нигматуллина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Л. О. Терновая. — 2-е изд., </w:t>
      </w:r>
      <w:proofErr w:type="spellStart"/>
      <w:r w:rsidRPr="00F01155">
        <w:rPr>
          <w:rFonts w:eastAsia="Calibri"/>
          <w:iCs/>
          <w:szCs w:val="24"/>
          <w:lang w:eastAsia="en-US"/>
        </w:rPr>
        <w:t>испр</w:t>
      </w:r>
      <w:proofErr w:type="spellEnd"/>
      <w:proofErr w:type="gramStart"/>
      <w:r w:rsidRPr="00F01155">
        <w:rPr>
          <w:rFonts w:eastAsia="Calibri"/>
          <w:iCs/>
          <w:szCs w:val="24"/>
          <w:lang w:eastAsia="en-US"/>
        </w:rPr>
        <w:t>.</w:t>
      </w:r>
      <w:proofErr w:type="gramEnd"/>
      <w:r w:rsidRPr="00F01155">
        <w:rPr>
          <w:rFonts w:eastAsia="Calibri"/>
          <w:iCs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327 с. — (Высшее образование). — ISBN 978-5-534-05665-5.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8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https://urait.ru/bcode/472979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109AF5DE" w14:textId="77777777" w:rsidR="00F01155" w:rsidRPr="00F01155" w:rsidRDefault="00F01155" w:rsidP="00F01155">
      <w:pPr>
        <w:pStyle w:val="a8"/>
        <w:numPr>
          <w:ilvl w:val="2"/>
          <w:numId w:val="19"/>
        </w:numPr>
        <w:tabs>
          <w:tab w:val="left" w:pos="993"/>
        </w:tabs>
        <w:spacing w:before="0" w:after="0"/>
        <w:jc w:val="both"/>
        <w:rPr>
          <w:iCs/>
          <w:szCs w:val="24"/>
        </w:rPr>
      </w:pPr>
      <w:r w:rsidRPr="00F01155">
        <w:rPr>
          <w:iCs/>
          <w:szCs w:val="24"/>
        </w:rPr>
        <w:t>Интернет-ресурсы:</w:t>
      </w:r>
    </w:p>
    <w:p w14:paraId="23D70B55" w14:textId="77777777" w:rsidR="00F01155" w:rsidRPr="00F01155" w:rsidRDefault="00F01155" w:rsidP="00F0115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F01155">
        <w:rPr>
          <w:rFonts w:ascii="Times New Roman" w:hAnsi="Times New Roman"/>
          <w:iCs/>
          <w:sz w:val="24"/>
          <w:szCs w:val="24"/>
        </w:rPr>
        <w:t xml:space="preserve">Медиация [Электронный ресурс]: учебник / под ред. А. Д. Карпенко, А. Д. </w:t>
      </w:r>
      <w:proofErr w:type="spellStart"/>
      <w:r w:rsidRPr="00F01155">
        <w:rPr>
          <w:rFonts w:ascii="Times New Roman" w:hAnsi="Times New Roman"/>
          <w:iCs/>
          <w:sz w:val="24"/>
          <w:szCs w:val="24"/>
        </w:rPr>
        <w:t>Осиновского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 xml:space="preserve">. — М.: Статут, 2016. — 480 c. — (Библиотека журнала «Третейский суд»; </w:t>
      </w:r>
      <w:proofErr w:type="spellStart"/>
      <w:r w:rsidRPr="00F01155">
        <w:rPr>
          <w:rFonts w:ascii="Times New Roman" w:hAnsi="Times New Roman"/>
          <w:iCs/>
          <w:sz w:val="24"/>
          <w:szCs w:val="24"/>
        </w:rPr>
        <w:t>вып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>. 8).</w:t>
      </w:r>
      <w:r w:rsidRPr="00F01155">
        <w:rPr>
          <w:rFonts w:ascii="Times New Roman" w:hAnsi="Times New Roman"/>
          <w:sz w:val="24"/>
          <w:szCs w:val="24"/>
        </w:rPr>
        <w:t xml:space="preserve"> </w:t>
      </w:r>
      <w:r w:rsidRPr="00F01155">
        <w:rPr>
          <w:rFonts w:ascii="Times New Roman" w:hAnsi="Times New Roman"/>
          <w:iCs/>
          <w:sz w:val="24"/>
          <w:szCs w:val="24"/>
        </w:rPr>
        <w:t>— URL:</w:t>
      </w:r>
      <w:r w:rsidRPr="00F01155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F01155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https://e.lanbook.com/book/92521?category_pk=2136</w:t>
        </w:r>
      </w:hyperlink>
      <w:r w:rsidRPr="00F01155">
        <w:rPr>
          <w:rFonts w:ascii="Times New Roman" w:hAnsi="Times New Roman"/>
          <w:iCs/>
          <w:sz w:val="24"/>
          <w:szCs w:val="24"/>
        </w:rPr>
        <w:t xml:space="preserve"> (дата обращения 29.06.2020г.)</w:t>
      </w:r>
    </w:p>
    <w:p w14:paraId="0BDA92E0" w14:textId="77777777" w:rsidR="00F01155" w:rsidRPr="00F01155" w:rsidRDefault="00F01155" w:rsidP="00F01155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01155">
        <w:rPr>
          <w:rFonts w:ascii="Times New Roman" w:hAnsi="Times New Roman"/>
          <w:iCs/>
          <w:sz w:val="24"/>
          <w:szCs w:val="24"/>
        </w:rPr>
        <w:t>Шамликашвили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 xml:space="preserve">, Ц.А. Медиация в вопросах и ответах </w:t>
      </w:r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[Электронный ресурс]</w:t>
      </w:r>
      <w:r w:rsidRPr="00F01155">
        <w:rPr>
          <w:rFonts w:ascii="Times New Roman" w:hAnsi="Times New Roman"/>
          <w:iCs/>
          <w:sz w:val="24"/>
          <w:szCs w:val="24"/>
        </w:rPr>
        <w:t xml:space="preserve"> / Ц.А. </w:t>
      </w:r>
      <w:proofErr w:type="spellStart"/>
      <w:r w:rsidRPr="00F01155">
        <w:rPr>
          <w:rFonts w:ascii="Times New Roman" w:hAnsi="Times New Roman"/>
          <w:iCs/>
          <w:sz w:val="24"/>
          <w:szCs w:val="24"/>
        </w:rPr>
        <w:t>Шамликашвили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 xml:space="preserve">. — М.: Изд‑во ООО «Межрегиональный центр управленческого и политического консультирования», 2017. — 95 с. — URL: </w:t>
      </w:r>
      <w:hyperlink r:id="rId20" w:history="1">
        <w:r w:rsidRPr="00F01155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http://fedim.ru/wp-content/uploads/2014/10/SHamlikashvili_Intervyu.pdf</w:t>
        </w:r>
      </w:hyperlink>
      <w:r w:rsidRPr="00F01155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 </w:t>
      </w:r>
      <w:r w:rsidRPr="00F01155">
        <w:rPr>
          <w:rFonts w:ascii="Times New Roman" w:hAnsi="Times New Roman"/>
          <w:iCs/>
          <w:sz w:val="24"/>
          <w:szCs w:val="24"/>
        </w:rPr>
        <w:t>(дата обращения 29.06.2020г.)</w:t>
      </w:r>
    </w:p>
    <w:p w14:paraId="568339A3" w14:textId="77777777" w:rsidR="0006048C" w:rsidRPr="00F01155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0054" w14:textId="189381A6" w:rsidR="0006048C" w:rsidRPr="00F01155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F0115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4350AC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F01155" w:rsidRPr="00F01155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F01155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F01155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F01155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F01155" w:rsidRPr="00F01155" w14:paraId="10D17049" w14:textId="77777777" w:rsidTr="005F5F92">
        <w:tc>
          <w:tcPr>
            <w:tcW w:w="1710" w:type="pct"/>
          </w:tcPr>
          <w:p w14:paraId="73FDE9A5" w14:textId="77777777" w:rsidR="00F01155" w:rsidRPr="00F01155" w:rsidRDefault="00F01155" w:rsidP="00F01155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6EF946CA" w14:textId="77777777" w:rsidR="00F01155" w:rsidRPr="00F01155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понятие медиации, медиативные принципы, этапы, инструменты техники;</w:t>
            </w:r>
          </w:p>
          <w:p w14:paraId="6C1DAA4B" w14:textId="77777777" w:rsidR="00F01155" w:rsidRPr="00F01155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способы и приемы разрешения конфликтов;</w:t>
            </w:r>
          </w:p>
          <w:p w14:paraId="77D6D02F" w14:textId="491AE346" w:rsidR="00F01155" w:rsidRPr="00F01155" w:rsidRDefault="00F01155" w:rsidP="00F01155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этические основы профессиональной деятельности.</w:t>
            </w:r>
          </w:p>
        </w:tc>
        <w:tc>
          <w:tcPr>
            <w:tcW w:w="1607" w:type="pct"/>
          </w:tcPr>
          <w:p w14:paraId="09035E27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613FAE7F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63161E0B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628B7904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14:paraId="0E8A63E9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14:paraId="6E279CAF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14:paraId="00B2EAE0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14:paraId="6AE94C3E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14:paraId="131EE18F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BFF3B5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F5288B" w14:textId="77777777" w:rsidR="00F01155" w:rsidRPr="00F01155" w:rsidRDefault="00F01155" w:rsidP="00F0115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176B776E" w14:textId="30212268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  <w:tr w:rsidR="00F01155" w:rsidRPr="00F01155" w14:paraId="7F5A3172" w14:textId="77777777" w:rsidTr="005F5F92">
        <w:tc>
          <w:tcPr>
            <w:tcW w:w="1710" w:type="pct"/>
          </w:tcPr>
          <w:p w14:paraId="4805AD7B" w14:textId="77777777" w:rsidR="00F01155" w:rsidRPr="00F01155" w:rsidRDefault="00F01155" w:rsidP="00F01155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1CDD2559" w14:textId="77777777" w:rsidR="00F01155" w:rsidRPr="00F01155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понимать потребности общества, групп, личности;</w:t>
            </w:r>
          </w:p>
          <w:p w14:paraId="6AEE93C2" w14:textId="77777777" w:rsidR="00F01155" w:rsidRPr="00F01155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5DA75DCE" w14:textId="77777777" w:rsidR="00F01155" w:rsidRPr="00F01155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выбирать способ работы с конфликтом;</w:t>
            </w:r>
          </w:p>
          <w:p w14:paraId="58DA1248" w14:textId="78C68A10" w:rsidR="00F01155" w:rsidRPr="00F01155" w:rsidRDefault="00F01155" w:rsidP="00F01155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1607" w:type="pct"/>
          </w:tcPr>
          <w:p w14:paraId="174E6A9D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365CC28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F9EB4EB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268F5DF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155261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FA596CC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1E96ED8C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1F23DABE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8B7E6B" w14:textId="77777777" w:rsidR="00F01155" w:rsidRPr="00F01155" w:rsidRDefault="00F01155" w:rsidP="00F0115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30CB3919" w14:textId="2B7DAF15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</w:tbl>
    <w:p w14:paraId="5FCC8B76" w14:textId="450F0A8E" w:rsidR="00646A58" w:rsidRPr="00F01155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Pr="00F01155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1136D" w:rsidRPr="00F0115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1FEE4" w14:textId="77777777" w:rsidR="00925334" w:rsidRDefault="00925334" w:rsidP="008F3AF3">
      <w:pPr>
        <w:spacing w:after="0" w:line="240" w:lineRule="auto"/>
      </w:pPr>
      <w:r>
        <w:separator/>
      </w:r>
    </w:p>
  </w:endnote>
  <w:endnote w:type="continuationSeparator" w:id="0">
    <w:p w14:paraId="2CDA571B" w14:textId="77777777" w:rsidR="00925334" w:rsidRDefault="0092533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218A37F2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9C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4F17145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AE2">
          <w:rPr>
            <w:noProof/>
          </w:rPr>
          <w:t>5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FDF14" w14:textId="77777777" w:rsidR="00925334" w:rsidRDefault="00925334" w:rsidP="008F3AF3">
      <w:pPr>
        <w:spacing w:after="0" w:line="240" w:lineRule="auto"/>
      </w:pPr>
      <w:r>
        <w:separator/>
      </w:r>
    </w:p>
  </w:footnote>
  <w:footnote w:type="continuationSeparator" w:id="0">
    <w:p w14:paraId="456D7479" w14:textId="77777777" w:rsidR="00925334" w:rsidRDefault="0092533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6866FD3"/>
    <w:multiLevelType w:val="hybridMultilevel"/>
    <w:tmpl w:val="299CC0A2"/>
    <w:lvl w:ilvl="0" w:tplc="E55A64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906AB"/>
    <w:multiLevelType w:val="multilevel"/>
    <w:tmpl w:val="0D5E4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90FF3"/>
    <w:multiLevelType w:val="hybridMultilevel"/>
    <w:tmpl w:val="0AA00F9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6"/>
  </w:num>
  <w:num w:numId="5">
    <w:abstractNumId w:val="20"/>
  </w:num>
  <w:num w:numId="6">
    <w:abstractNumId w:val="8"/>
  </w:num>
  <w:num w:numId="7">
    <w:abstractNumId w:val="17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  <w:num w:numId="18">
    <w:abstractNumId w:val="18"/>
  </w:num>
  <w:num w:numId="19">
    <w:abstractNumId w:val="9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6048C"/>
    <w:rsid w:val="00060E1F"/>
    <w:rsid w:val="000647B2"/>
    <w:rsid w:val="00071133"/>
    <w:rsid w:val="0008596F"/>
    <w:rsid w:val="00085F6D"/>
    <w:rsid w:val="00095A42"/>
    <w:rsid w:val="0010011A"/>
    <w:rsid w:val="00124AC1"/>
    <w:rsid w:val="0012537F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C44D0"/>
    <w:rsid w:val="003E366B"/>
    <w:rsid w:val="003F49EC"/>
    <w:rsid w:val="00405AE2"/>
    <w:rsid w:val="0041530A"/>
    <w:rsid w:val="004350AC"/>
    <w:rsid w:val="00455205"/>
    <w:rsid w:val="00463228"/>
    <w:rsid w:val="00475D70"/>
    <w:rsid w:val="00485F26"/>
    <w:rsid w:val="004A3927"/>
    <w:rsid w:val="004B6DE8"/>
    <w:rsid w:val="004D177B"/>
    <w:rsid w:val="00500A99"/>
    <w:rsid w:val="00505DA5"/>
    <w:rsid w:val="0050634D"/>
    <w:rsid w:val="00541606"/>
    <w:rsid w:val="0055310E"/>
    <w:rsid w:val="00556A35"/>
    <w:rsid w:val="005A0901"/>
    <w:rsid w:val="005A5E4C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0D9C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10D4"/>
    <w:rsid w:val="008A1A7D"/>
    <w:rsid w:val="008E3FB2"/>
    <w:rsid w:val="008F3AF3"/>
    <w:rsid w:val="00911CAA"/>
    <w:rsid w:val="00921846"/>
    <w:rsid w:val="00925334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C0870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AF4281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5C54"/>
    <w:rsid w:val="00EE33E1"/>
    <w:rsid w:val="00EF2D25"/>
    <w:rsid w:val="00F01155"/>
    <w:rsid w:val="00F1197A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3193" TargetMode="External"/><Relationship Id="rId18" Type="http://schemas.openxmlformats.org/officeDocument/2006/relationships/hyperlink" Target="https://urait.ru/bcode/47297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urait.ru/bcode/4743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7455" TargetMode="External"/><Relationship Id="rId20" Type="http://schemas.openxmlformats.org/officeDocument/2006/relationships/hyperlink" Target="http://fedim.ru/wp-content/uploads/2014/10/SHamlikashvili_Intervyu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4718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book/92521?category_pk=213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73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AADA6-7EC1-450D-B3A3-42998850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2023-10-17T07:40:00Z</dcterms:created>
  <dcterms:modified xsi:type="dcterms:W3CDTF">2025-11-30T05:40:00Z</dcterms:modified>
</cp:coreProperties>
</file>